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1A" w:rsidRPr="004D311A" w:rsidRDefault="004D311A" w:rsidP="00EB0E32">
      <w:pPr>
        <w:shd w:val="clear" w:color="auto" w:fill="FFFFFF"/>
        <w:spacing w:before="222" w:after="222" w:line="360" w:lineRule="auto"/>
        <w:outlineLvl w:val="2"/>
        <w:rPr>
          <w:rFonts w:ascii="WebMitra" w:eastAsia="Times New Roman" w:hAnsi="WebMitra" w:cs="Times New Roman" w:hint="cs"/>
          <w:b/>
          <w:bCs/>
          <w:color w:val="333333"/>
          <w:sz w:val="58"/>
          <w:szCs w:val="58"/>
          <w:rtl/>
        </w:rPr>
      </w:pPr>
      <w:r w:rsidRPr="004D311A">
        <w:rPr>
          <w:rFonts w:ascii="WebMitra" w:eastAsia="Times New Roman" w:hAnsi="WebMitra" w:cs="Times New Roman"/>
          <w:b/>
          <w:bCs/>
          <w:color w:val="333333"/>
          <w:sz w:val="58"/>
          <w:szCs w:val="58"/>
          <w:rtl/>
        </w:rPr>
        <w:t>آزمایش ویروس زگیل انسان</w:t>
      </w:r>
      <w:r w:rsidRPr="00EB0E32">
        <w:rPr>
          <w:rFonts w:ascii="WebMitra" w:eastAsia="Times New Roman" w:hAnsi="WebMitra" w:cs="Times New Roman" w:hint="cs"/>
          <w:b/>
          <w:bCs/>
          <w:color w:val="333333"/>
          <w:sz w:val="58"/>
          <w:szCs w:val="58"/>
          <w:rtl/>
        </w:rPr>
        <w:t>ی(</w:t>
      </w:r>
      <w:r w:rsidRPr="00EB0E32">
        <w:rPr>
          <w:rFonts w:ascii="WebMitra" w:eastAsia="Times New Roman" w:hAnsi="WebMitra" w:cs="Times New Roman"/>
          <w:b/>
          <w:bCs/>
          <w:color w:val="333333"/>
          <w:sz w:val="58"/>
          <w:szCs w:val="58"/>
        </w:rPr>
        <w:t>HPV</w:t>
      </w:r>
      <w:r w:rsidRPr="00EB0E32">
        <w:rPr>
          <w:rFonts w:ascii="WebMitra" w:eastAsia="Times New Roman" w:hAnsi="WebMitra" w:cs="Times New Roman" w:hint="cs"/>
          <w:b/>
          <w:bCs/>
          <w:color w:val="333333"/>
          <w:sz w:val="58"/>
          <w:szCs w:val="58"/>
          <w:rtl/>
        </w:rPr>
        <w:t>)</w:t>
      </w:r>
    </w:p>
    <w:p w:rsidR="004D311A" w:rsidRPr="00EB0E32" w:rsidRDefault="004D311A" w:rsidP="00EB0E32">
      <w:pPr>
        <w:pStyle w:val="NormalWeb"/>
        <w:shd w:val="clear" w:color="auto" w:fill="FFFFFF"/>
        <w:bidi/>
        <w:spacing w:before="0" w:beforeAutospacing="0" w:after="222" w:afterAutospacing="0" w:line="360" w:lineRule="auto"/>
        <w:jc w:val="both"/>
        <w:rPr>
          <w:rFonts w:ascii="Tahoma" w:hAnsi="Tahoma" w:cs="Tahoma"/>
          <w:b/>
          <w:bCs/>
          <w:color w:val="333333"/>
          <w:sz w:val="27"/>
          <w:szCs w:val="27"/>
        </w:rPr>
      </w:pP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ویروس زگیل انسا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</w:t>
      </w:r>
      <w:r w:rsidRPr="00EB0E32">
        <w:rPr>
          <w:rFonts w:ascii="Tahoma" w:hAnsi="Tahoma" w:cs="Tahoma" w:hint="cs"/>
          <w:b/>
          <w:bCs/>
          <w:color w:val="333333"/>
          <w:sz w:val="27"/>
          <w:szCs w:val="27"/>
          <w:rtl/>
        </w:rPr>
        <w:t xml:space="preserve">نی عفونتی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بسیار شایع است. حدود 80% افراد در طول عمر خود به این عفونت مبتلا می‌شوند که بیشتر موارد بدون علامت است و بدون آن‌که فرد متوجه شود خودبخود برطرف می‌شود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>.</w:t>
      </w:r>
    </w:p>
    <w:p w:rsidR="004D311A" w:rsidRPr="00EB0E32" w:rsidRDefault="004D311A" w:rsidP="00EB0E32">
      <w:pPr>
        <w:pStyle w:val="NormalWeb"/>
        <w:shd w:val="clear" w:color="auto" w:fill="FFFFFF"/>
        <w:bidi/>
        <w:spacing w:before="0" w:beforeAutospacing="0" w:after="222" w:afterAutospacing="0" w:line="360" w:lineRule="auto"/>
        <w:jc w:val="both"/>
        <w:rPr>
          <w:rFonts w:ascii="Tahoma" w:hAnsi="Tahoma" w:cs="Tahoma"/>
          <w:b/>
          <w:bCs/>
          <w:color w:val="333333"/>
          <w:sz w:val="27"/>
          <w:szCs w:val="27"/>
        </w:rPr>
      </w:pP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بیش از 100 گونه متفاوت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 xml:space="preserve">از نظر ژنتیکی وجود دارد که عامل انواع زگیل دست و پا و بدن و نیز زگیل تناسلی </w:t>
      </w:r>
      <w:r w:rsidRPr="00EB0E32">
        <w:rPr>
          <w:rFonts w:ascii="Tahoma" w:hAnsi="Tahoma" w:cs="Tahoma" w:hint="cs"/>
          <w:b/>
          <w:bCs/>
          <w:color w:val="333333"/>
          <w:sz w:val="27"/>
          <w:szCs w:val="27"/>
          <w:rtl/>
        </w:rPr>
        <w:t xml:space="preserve">را شامل می گردند،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 xml:space="preserve"> که حدود 40 نوع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قادر به ایجاد ضایعات تناسلی</w:t>
      </w:r>
      <w:r w:rsidRPr="00EB0E32">
        <w:rPr>
          <w:rFonts w:ascii="Tahoma" w:hAnsi="Tahoma" w:cs="Tahoma" w:hint="cs"/>
          <w:b/>
          <w:bCs/>
          <w:color w:val="333333"/>
          <w:sz w:val="27"/>
          <w:szCs w:val="27"/>
          <w:rtl/>
        </w:rPr>
        <w:t xml:space="preserve">-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 xml:space="preserve">مقعدی هستند اما تنها 14 نوع به ندرت منجر به انواع سرطان از جمله سرطان </w:t>
      </w:r>
      <w:r w:rsidRPr="00EB0E32">
        <w:rPr>
          <w:rFonts w:ascii="Tahoma" w:hAnsi="Tahoma" w:cs="Tahoma" w:hint="cs"/>
          <w:b/>
          <w:bCs/>
          <w:color w:val="333333"/>
          <w:sz w:val="27"/>
          <w:szCs w:val="27"/>
          <w:rtl/>
        </w:rPr>
        <w:t>گردن رحم (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سرویکس</w:t>
      </w:r>
      <w:r w:rsidRPr="00EB0E32">
        <w:rPr>
          <w:rFonts w:ascii="Tahoma" w:hAnsi="Tahoma" w:cs="Tahoma" w:hint="cs"/>
          <w:b/>
          <w:bCs/>
          <w:color w:val="333333"/>
          <w:sz w:val="27"/>
          <w:szCs w:val="27"/>
          <w:rtl/>
        </w:rPr>
        <w:t>)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 xml:space="preserve"> می‌شود. انواعی از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که خطر ابتلا به سرطان را افزایش می‌دهند پرخطر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(High Risk HPV)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نامیده شده‌اند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>.</w:t>
      </w:r>
    </w:p>
    <w:p w:rsidR="004D311A" w:rsidRPr="00EB0E32" w:rsidRDefault="004D311A" w:rsidP="00EB0E32">
      <w:pPr>
        <w:pStyle w:val="NormalWeb"/>
        <w:shd w:val="clear" w:color="auto" w:fill="FFFFFF"/>
        <w:bidi/>
        <w:spacing w:before="0" w:beforeAutospacing="0" w:after="222" w:afterAutospacing="0" w:line="360" w:lineRule="auto"/>
        <w:jc w:val="both"/>
        <w:rPr>
          <w:rFonts w:ascii="Tahoma" w:hAnsi="Tahoma" w:cs="Tahoma"/>
          <w:b/>
          <w:bCs/>
          <w:color w:val="333333"/>
          <w:sz w:val="27"/>
          <w:szCs w:val="27"/>
        </w:rPr>
      </w:pP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 xml:space="preserve">آزمایش اچ پی وی،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HPV test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یا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DNA test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یا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PCR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یک آزمایش کلی یا کیفی از نظر انواع پرخطر این ویروس است. در واقع، جواب این آزمایش به صورت مثبت و منفی است و در مرحله بعد، در صورت مثبت شدن این آزمایش، باید نوع ویروس مشخص شود که لازمه آن، انجام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genotyping test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است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</w:t>
      </w:r>
      <w:proofErr w:type="spellStart"/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>cotest</w:t>
      </w:r>
      <w:proofErr w:type="spellEnd"/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به انجام هم‌زمان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test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و پاپ اسمیر گفته می‌شود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>.</w:t>
      </w:r>
    </w:p>
    <w:p w:rsidR="004D311A" w:rsidRPr="00EB0E32" w:rsidRDefault="004D311A" w:rsidP="00EB0E32">
      <w:pPr>
        <w:pStyle w:val="NormalWeb"/>
        <w:shd w:val="clear" w:color="auto" w:fill="FFFFFF"/>
        <w:bidi/>
        <w:spacing w:before="0" w:beforeAutospacing="0" w:after="222" w:afterAutospacing="0" w:line="360" w:lineRule="auto"/>
        <w:jc w:val="both"/>
        <w:rPr>
          <w:rFonts w:ascii="Tahoma" w:hAnsi="Tahoma" w:cs="Tahoma"/>
          <w:b/>
          <w:bCs/>
          <w:color w:val="333333"/>
          <w:sz w:val="27"/>
          <w:szCs w:val="27"/>
        </w:rPr>
      </w:pP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نام‌گذاری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بر اساس ژنوتیپ با شماره‌گذاری انجام می‌شود. بیشترین انواع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 xml:space="preserve">که به عنوان عامل سرطان سرویکس شناخته شده‌اند،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HPV 16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و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18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هستند. البته برخی انواع دیگر این ویروس هم خطر ابتلا به سرطان سرویکس را افزایش می دهند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(HPV types 31, 33, 35, 39, 45, 51, 52, 56, 58, 59, 66, 68)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اما در اغلب آزمایشگاه‌ها و در بیشتر کیت‌های معتبر، انواع 16 و 18 حتماً آزمایش می‌شوند. نوع کیت استفاده شده در آزمایش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بسیار مهم است و به این نکته در بیشتر الگوریتم‌ها اشاره شده است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>.</w:t>
      </w:r>
    </w:p>
    <w:p w:rsidR="004D311A" w:rsidRPr="00EB0E32" w:rsidRDefault="004D311A" w:rsidP="00EB0E32">
      <w:pPr>
        <w:pStyle w:val="NormalWeb"/>
        <w:shd w:val="clear" w:color="auto" w:fill="FFFFFF"/>
        <w:bidi/>
        <w:spacing w:before="0" w:beforeAutospacing="0" w:after="222" w:afterAutospacing="0" w:line="360" w:lineRule="auto"/>
        <w:jc w:val="both"/>
        <w:rPr>
          <w:rFonts w:ascii="Tahoma" w:hAnsi="Tahoma" w:cs="Tahoma"/>
          <w:b/>
          <w:bCs/>
          <w:color w:val="333333"/>
          <w:sz w:val="27"/>
          <w:szCs w:val="27"/>
        </w:rPr>
      </w:pP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امروز واکسیناسیون به عنوان بهترین روش پیشگیری از ابتلا به سرطان سرویکس رایج شده است. انجام آزمایش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پیش از تلقیح واکسن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 xml:space="preserve"> HPV </w:t>
      </w:r>
      <w:r w:rsidRPr="00EB0E32">
        <w:rPr>
          <w:rFonts w:ascii="Tahoma" w:hAnsi="Tahoma" w:cs="Tahoma"/>
          <w:b/>
          <w:bCs/>
          <w:color w:val="333333"/>
          <w:sz w:val="27"/>
          <w:szCs w:val="27"/>
          <w:rtl/>
        </w:rPr>
        <w:t>لازم نیست</w:t>
      </w:r>
      <w:r w:rsidRPr="00EB0E32">
        <w:rPr>
          <w:rFonts w:ascii="Tahoma" w:hAnsi="Tahoma" w:cs="Tahoma"/>
          <w:b/>
          <w:bCs/>
          <w:color w:val="333333"/>
          <w:sz w:val="27"/>
          <w:szCs w:val="27"/>
        </w:rPr>
        <w:t>.</w:t>
      </w:r>
    </w:p>
    <w:p w:rsidR="00CF3157" w:rsidRPr="00EB0E32" w:rsidRDefault="00CF3157" w:rsidP="00EB0E32">
      <w:pPr>
        <w:spacing w:line="360" w:lineRule="auto"/>
        <w:rPr>
          <w:rFonts w:hint="cs"/>
          <w:b/>
          <w:bCs/>
        </w:rPr>
      </w:pPr>
    </w:p>
    <w:sectPr w:rsidR="00CF3157" w:rsidRPr="00EB0E32" w:rsidSect="00EB0E32">
      <w:pgSz w:w="11906" w:h="16838"/>
      <w:pgMar w:top="709" w:right="849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Mi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4D311A"/>
    <w:rsid w:val="00187042"/>
    <w:rsid w:val="004D311A"/>
    <w:rsid w:val="00CF3157"/>
    <w:rsid w:val="00EB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157"/>
    <w:pPr>
      <w:bidi/>
    </w:pPr>
  </w:style>
  <w:style w:type="paragraph" w:styleId="Heading3">
    <w:name w:val="heading 3"/>
    <w:basedOn w:val="Normal"/>
    <w:link w:val="Heading3Char"/>
    <w:uiPriority w:val="9"/>
    <w:qFormat/>
    <w:rsid w:val="004D311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31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D31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1279</Characters>
  <Application>Microsoft Office Word</Application>
  <DocSecurity>0</DocSecurity>
  <Lines>10</Lines>
  <Paragraphs>2</Paragraphs>
  <ScaleCrop>false</ScaleCrop>
  <Company>MRT www.Win2Farsi.com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2017-04-19T03:18:00Z</dcterms:created>
  <dcterms:modified xsi:type="dcterms:W3CDTF">2017-04-19T03:25:00Z</dcterms:modified>
</cp:coreProperties>
</file>